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 w:hAnsi="仿宋" w:eastAsia="仿宋" w:cs="仿宋"/>
          <w:kern w:val="2"/>
          <w:sz w:val="44"/>
          <w:szCs w:val="44"/>
          <w:lang w:val="en-US" w:eastAsia="zh-CN" w:bidi="ar-SA"/>
        </w:rPr>
      </w:pPr>
      <w:r>
        <w:rPr>
          <w:rFonts w:hint="eastAsia" w:ascii="仿宋" w:hAnsi="仿宋" w:eastAsia="仿宋" w:cs="仿宋"/>
          <w:b/>
          <w:bCs/>
          <w:sz w:val="44"/>
          <w:szCs w:val="44"/>
          <w:lang w:eastAsia="zh-CN"/>
        </w:rPr>
        <w:t>困难群众重特大疾病医疗救助办理流程</w:t>
      </w:r>
    </w:p>
    <w:p>
      <w:pPr>
        <w:numPr>
          <w:ilvl w:val="0"/>
          <w:numId w:val="1"/>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市外就诊</w:t>
      </w:r>
    </w:p>
    <w:p>
      <w:pPr>
        <w:numPr>
          <w:numId w:val="0"/>
        </w:numPr>
        <w:rPr>
          <w:rFonts w:hint="eastAsia" w:ascii="仿宋" w:hAnsi="仿宋" w:eastAsia="仿宋" w:cs="仿宋"/>
          <w:b/>
          <w:bCs/>
          <w:sz w:val="28"/>
          <w:szCs w:val="28"/>
          <w:lang w:val="en-US" w:eastAsia="zh-CN"/>
        </w:rPr>
      </w:pPr>
      <w:r>
        <w:rPr>
          <w:rFonts w:hint="eastAsia" w:ascii="仿宋" w:hAnsi="仿宋" w:eastAsia="仿宋" w:cs="仿宋"/>
          <w:kern w:val="2"/>
          <w:sz w:val="28"/>
          <w:szCs w:val="28"/>
          <w:lang w:val="en-US" w:eastAsia="zh-CN" w:bidi="ar-SA"/>
        </w:rPr>
        <w:pict>
          <v:rect id="文本框 1" o:spid="_x0000_s1026" style="position:absolute;left:0;margin-left:-6.2pt;margin-top:5.65pt;height:57pt;width:60pt;rotation:0f;z-index:251658240;"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填写医疗救助申请表</w:t>
                  </w:r>
                </w:p>
              </w:txbxContent>
            </v:textbox>
          </v:rect>
        </w:pict>
      </w:r>
      <w:r>
        <w:rPr>
          <w:rFonts w:hint="eastAsia" w:ascii="仿宋" w:hAnsi="仿宋" w:eastAsia="仿宋" w:cs="仿宋"/>
          <w:kern w:val="2"/>
          <w:sz w:val="28"/>
          <w:szCs w:val="28"/>
          <w:lang w:val="en-US" w:eastAsia="zh-CN" w:bidi="ar-SA"/>
        </w:rPr>
        <w:pict>
          <v:rect id="文本框 9" o:spid="_x0000_s1027" style="position:absolute;left:0;margin-left:334pt;margin-top:5.65pt;height:56.4pt;width:54pt;rotation:0f;z-index:251666432;"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财务科拨付</w:t>
                  </w:r>
                </w:p>
              </w:txbxContent>
            </v:textbox>
          </v:rect>
        </w:pict>
      </w:r>
      <w:r>
        <w:rPr>
          <w:rFonts w:hint="eastAsia" w:ascii="仿宋" w:hAnsi="仿宋" w:eastAsia="仿宋" w:cs="仿宋"/>
          <w:kern w:val="2"/>
          <w:sz w:val="28"/>
          <w:szCs w:val="28"/>
          <w:lang w:val="en-US" w:eastAsia="zh-CN" w:bidi="ar-SA"/>
        </w:rPr>
        <w:pict>
          <v:rect id="文本框 7" o:spid="_x0000_s1028" style="position:absolute;left:0;margin-left:256.6pt;margin-top:6.85pt;height:55.8pt;width:58.2pt;rotation:0f;z-index:251664384;"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主管领导审批</w:t>
                  </w:r>
                </w:p>
              </w:txbxContent>
            </v:textbox>
          </v:rect>
        </w:pict>
      </w:r>
      <w:r>
        <w:rPr>
          <w:rFonts w:hint="eastAsia" w:ascii="仿宋" w:hAnsi="仿宋" w:eastAsia="仿宋" w:cs="仿宋"/>
          <w:kern w:val="2"/>
          <w:sz w:val="28"/>
          <w:szCs w:val="28"/>
          <w:lang w:val="en-US" w:eastAsia="zh-CN" w:bidi="ar-SA"/>
        </w:rPr>
        <w:pict>
          <v:rect id="文本框 5" o:spid="_x0000_s1029" style="position:absolute;left:0;margin-left:163.6pt;margin-top:5.65pt;height:56.4pt;width:73.25pt;rotation:0f;z-index:25166233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医保服务大厅审核、结算，形成待遇</w:t>
                  </w:r>
                </w:p>
              </w:txbxContent>
            </v:textbox>
          </v:rect>
        </w:pict>
      </w:r>
      <w:r>
        <w:rPr>
          <w:rFonts w:hint="eastAsia" w:ascii="仿宋" w:hAnsi="仿宋" w:eastAsia="仿宋" w:cs="仿宋"/>
          <w:kern w:val="2"/>
          <w:sz w:val="28"/>
          <w:szCs w:val="28"/>
          <w:lang w:val="en-US" w:eastAsia="zh-CN" w:bidi="ar-SA"/>
        </w:rPr>
        <w:pict>
          <v:rect id="文本框 3" o:spid="_x0000_s1030" style="position:absolute;left:0;margin-left:71.8pt;margin-top:5.65pt;height:55.8pt;width:73.2pt;rotation:0f;z-index:251660288;"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医保服务大厅、就医办受理</w:t>
                  </w:r>
                </w:p>
              </w:txbxContent>
            </v:textbox>
          </v:rect>
        </w:pict>
      </w:r>
    </w:p>
    <w:p>
      <w:pPr>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pict>
          <v:shape id="右箭头 8" o:spid="_x0000_s1031" type="#_x0000_t13" style="position:absolute;left:0;margin-left:316pt;margin-top:1.45pt;height:5.95pt;width:16.2pt;rotation:0f;z-index:251665408;" o:ole="f" fillcolor="#000000" filled="t" o:preferrelative="t" stroked="t" coordorigin="0,0" coordsize="21600,21600" adj="17634,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6" o:spid="_x0000_s1032" type="#_x0000_t13" style="position:absolute;left:0;margin-left:238pt;margin-top:0.85pt;height:6pt;width:15.95pt;rotation:0f;z-index:251663360;" o:ole="f" fillcolor="#000000" filled="t" o:preferrelative="t" stroked="t" coordorigin="0,0" coordsize="21600,21600" adj="17538,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4" o:spid="_x0000_s1033" type="#_x0000_t13" style="position:absolute;left:0;flip:y;margin-left:146.2pt;margin-top:0.85pt;height:6pt;width:16.25pt;rotation:0f;z-index:251661312;" o:ole="f" fillcolor="#000000" filled="t" o:preferrelative="t" stroked="t" coordorigin="0,0" coordsize="21600,21600" adj="17613,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2" o:spid="_x0000_s1034" type="#_x0000_t13" style="position:absolute;left:0;margin-left:55.6pt;margin-top:0.25pt;height:6pt;width:15.6pt;rotation:0f;z-index:251659264;" o:ole="f" fillcolor="#000000" filled="t" o:preferrelative="t" stroked="t" coordorigin="0,0" coordsize="21600,21600" adj="17447,5400">
            <v:stroke weight="1pt" color="#000000" color2="#FFFFFF" opacity="100%" miterlimit="2"/>
            <v:imagedata gain="65536f" blacklevel="0f" gamma="0"/>
            <o:lock v:ext="edit" position="f" selection="f" grouping="f" rotation="f" cropping="f" text="f" aspectratio="f"/>
          </v:shape>
        </w:pict>
      </w:r>
    </w:p>
    <w:p>
      <w:pPr>
        <w:rPr>
          <w:rFonts w:hint="eastAsia" w:ascii="仿宋" w:hAnsi="仿宋" w:eastAsia="仿宋" w:cs="仿宋"/>
          <w:sz w:val="28"/>
          <w:szCs w:val="28"/>
          <w:lang w:val="en-US" w:eastAsia="zh-CN"/>
        </w:rPr>
      </w:pPr>
    </w:p>
    <w:p>
      <w:pPr>
        <w:numPr>
          <w:ilvl w:val="0"/>
          <w:numId w:val="1"/>
        </w:numPr>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市内就诊</w:t>
      </w:r>
    </w:p>
    <w:p>
      <w:pPr>
        <w:numPr>
          <w:numId w:val="0"/>
        </w:numPr>
        <w:ind w:leftChars="0"/>
        <w:rPr>
          <w:rFonts w:hint="eastAsia" w:ascii="仿宋" w:hAnsi="仿宋" w:eastAsia="仿宋" w:cs="仿宋"/>
          <w:b/>
          <w:bCs/>
          <w:sz w:val="28"/>
          <w:szCs w:val="28"/>
          <w:lang w:val="en-US" w:eastAsia="zh-CN"/>
        </w:rPr>
      </w:pPr>
      <w:r>
        <w:rPr>
          <w:rFonts w:hint="eastAsia" w:ascii="仿宋" w:hAnsi="仿宋" w:eastAsia="仿宋" w:cs="仿宋"/>
          <w:kern w:val="2"/>
          <w:sz w:val="28"/>
          <w:szCs w:val="28"/>
          <w:lang w:val="en-US" w:eastAsia="zh-CN" w:bidi="ar-SA"/>
        </w:rPr>
        <w:pict>
          <v:rect id="文本框 18" o:spid="_x0000_s1035" style="position:absolute;left:0;margin-left:307.3pt;margin-top:6.25pt;height:58.8pt;width:49.85pt;rotation:0f;z-index:251675648;"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财务科拨付</w:t>
                  </w:r>
                </w:p>
              </w:txbxContent>
            </v:textbox>
          </v:rect>
        </w:pict>
      </w:r>
      <w:r>
        <w:rPr>
          <w:rFonts w:hint="eastAsia" w:ascii="仿宋" w:hAnsi="仿宋" w:eastAsia="仿宋" w:cs="仿宋"/>
          <w:kern w:val="2"/>
          <w:sz w:val="28"/>
          <w:szCs w:val="28"/>
          <w:lang w:val="en-US" w:eastAsia="zh-CN" w:bidi="ar-SA"/>
        </w:rPr>
        <w:pict>
          <v:rect id="文本框 16" o:spid="_x0000_s1036" style="position:absolute;left:0;margin-left:238.3pt;margin-top:9.25pt;height:57pt;width:52.2pt;rotation:0f;z-index:251673600;"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主管领导审批</w:t>
                  </w:r>
                </w:p>
              </w:txbxContent>
            </v:textbox>
          </v:rect>
        </w:pict>
      </w:r>
      <w:r>
        <w:rPr>
          <w:rFonts w:hint="eastAsia" w:ascii="仿宋" w:hAnsi="仿宋" w:eastAsia="仿宋" w:cs="仿宋"/>
          <w:kern w:val="2"/>
          <w:sz w:val="28"/>
          <w:szCs w:val="28"/>
          <w:lang w:val="en-US" w:eastAsia="zh-CN" w:bidi="ar-SA"/>
        </w:rPr>
        <w:pict>
          <v:rect id="文本框 14" o:spid="_x0000_s1037" style="position:absolute;left:0;margin-left:150.1pt;margin-top:2.65pt;height:70.75pt;width:68.4pt;rotation:0f;z-index:251671552;"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待遇保障科复核汇总，形成待遇支付表</w:t>
                  </w:r>
                </w:p>
              </w:txbxContent>
            </v:textbox>
          </v:rect>
        </w:pict>
      </w:r>
      <w:r>
        <w:rPr>
          <w:rFonts w:hint="eastAsia" w:ascii="仿宋" w:hAnsi="仿宋" w:eastAsia="仿宋" w:cs="仿宋"/>
          <w:kern w:val="2"/>
          <w:sz w:val="28"/>
          <w:szCs w:val="28"/>
          <w:lang w:val="en-US" w:eastAsia="zh-CN" w:bidi="ar-SA"/>
        </w:rPr>
        <w:pict>
          <v:rect id="文本框 10" o:spid="_x0000_s1038" style="position:absolute;left:0;margin-left:-7.1pt;margin-top:3.85pt;height:52.25pt;width:61.15pt;rotation:0f;z-index:251667456;"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default" w:eastAsia="宋体"/>
                      <w:lang w:val="en-US" w:eastAsia="zh-CN"/>
                    </w:rPr>
                  </w:pPr>
                  <w:r>
                    <w:rPr>
                      <w:rFonts w:hint="eastAsia"/>
                      <w:lang w:eastAsia="zh-CN"/>
                    </w:rPr>
                    <w:t>填写医疗救助申请表</w:t>
                  </w:r>
                </w:p>
              </w:txbxContent>
            </v:textbox>
          </v:rect>
        </w:pict>
      </w:r>
      <w:r>
        <w:rPr>
          <w:rFonts w:hint="eastAsia" w:ascii="仿宋" w:hAnsi="仿宋" w:eastAsia="仿宋" w:cs="仿宋"/>
          <w:kern w:val="2"/>
          <w:sz w:val="28"/>
          <w:szCs w:val="28"/>
          <w:lang w:val="en-US" w:eastAsia="zh-CN" w:bidi="ar-SA"/>
        </w:rPr>
        <w:pict>
          <v:rect id="文本框 12" o:spid="_x0000_s1039" style="position:absolute;left:0;margin-left:71.5pt;margin-top:5.65pt;height:56.95pt;width:60.6pt;rotation:0f;z-index:251669504;" o:ole="f" fillcolor="#FFFFFF" filled="t" o:preferrelative="t" stroked="t" coordsize="21600,21600">
            <v:stroke weight="0.5pt" color="#000000" color2="#FFFFFF" opacity="100%" miterlimit="2"/>
            <v:imagedata gain="65536f" blacklevel="0f" gamma="0"/>
            <o:lock v:ext="edit" position="f" selection="f" grouping="f" rotation="f" cropping="f" text="f" aspectratio="f"/>
            <v:textbox>
              <w:txbxContent>
                <w:p>
                  <w:pPr>
                    <w:jc w:val="center"/>
                    <w:rPr>
                      <w:rFonts w:hint="eastAsia" w:eastAsia="宋体"/>
                      <w:lang w:eastAsia="zh-CN"/>
                    </w:rPr>
                  </w:pPr>
                  <w:r>
                    <w:rPr>
                      <w:rFonts w:hint="eastAsia"/>
                      <w:lang w:eastAsia="zh-CN"/>
                    </w:rPr>
                    <w:t>医院进行医疗救助结算</w:t>
                  </w:r>
                </w:p>
              </w:txbxContent>
            </v:textbox>
          </v:rect>
        </w:pict>
      </w:r>
    </w:p>
    <w:p>
      <w:pPr>
        <w:tabs>
          <w:tab w:val="left" w:pos="3415"/>
        </w:tabs>
        <w:jc w:val="left"/>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pict>
          <v:shape id="右箭头 17" o:spid="_x0000_s1040" type="#_x0000_t13" style="position:absolute;left:0;margin-left:291.1pt;margin-top:3.25pt;height:6pt;width:14.75pt;rotation:0f;z-index:251674624;" o:ole="f" fillcolor="#000000" filled="t" o:preferrelative="t" stroked="t" coordorigin="0,0" coordsize="21600,21600" adj="17207,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15" o:spid="_x0000_s1041" type="#_x0000_t13" style="position:absolute;left:0;margin-left:219.7pt;margin-top:3.85pt;height:5.95pt;width:17.4pt;rotation:0f;z-index:251672576;" o:ole="f" fillcolor="#000000" filled="t" o:preferrelative="t" stroked="t" coordorigin="0,0" coordsize="21600,21600" adj="17907,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13" o:spid="_x0000_s1042" type="#_x0000_t13" style="position:absolute;left:0;margin-left:133.3pt;margin-top:0.25pt;height:5.95pt;width:15.6pt;rotation:0f;z-index:251670528;" o:ole="f" fillcolor="#000000" filled="t" o:preferrelative="t" stroked="t" coordorigin="0,0" coordsize="21600,21600" adj="17481,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kern w:val="2"/>
          <w:sz w:val="28"/>
          <w:szCs w:val="28"/>
          <w:lang w:val="en-US" w:eastAsia="zh-CN" w:bidi="ar-SA"/>
        </w:rPr>
        <w:pict>
          <v:shape id="右箭头 11" o:spid="_x0000_s1043" type="#_x0000_t13" style="position:absolute;left:0;margin-left:54.7pt;margin-top:0.85pt;height:5.95pt;width:15.6pt;rotation:0f;z-index:251668480;" o:ole="f" fillcolor="#000000" filled="t" o:preferrelative="t" stroked="t" coordorigin="0,0" coordsize="21600,21600" adj="17481,5400">
            <v:stroke weight="1pt" color="#000000" color2="#FFFFFF" opacity="100%" miterlimit="2"/>
            <v:imagedata gain="65536f" blacklevel="0f" gamma="0"/>
            <o:lock v:ext="edit" position="f" selection="f" grouping="f" rotation="f" cropping="f" text="f" aspectratio="f"/>
          </v:shape>
        </w:pict>
      </w:r>
      <w:r>
        <w:rPr>
          <w:rFonts w:hint="eastAsia" w:ascii="仿宋" w:hAnsi="仿宋" w:eastAsia="仿宋" w:cs="仿宋"/>
          <w:sz w:val="28"/>
          <w:szCs w:val="28"/>
          <w:lang w:val="en-US" w:eastAsia="zh-CN"/>
        </w:rPr>
        <w:tab/>
      </w:r>
    </w:p>
    <w:p>
      <w:pPr>
        <w:rPr>
          <w:rFonts w:hint="eastAsia" w:ascii="仿宋" w:hAnsi="仿宋" w:eastAsia="仿宋" w:cs="仿宋"/>
          <w:kern w:val="2"/>
          <w:sz w:val="28"/>
          <w:szCs w:val="28"/>
          <w:lang w:val="en-US" w:eastAsia="zh-CN" w:bidi="ar-SA"/>
        </w:rPr>
      </w:pPr>
    </w:p>
    <w:p>
      <w:pPr>
        <w:jc w:val="both"/>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说明：</w:t>
      </w:r>
    </w:p>
    <w:p>
      <w:pPr>
        <w:numPr>
          <w:numId w:val="0"/>
        </w:numPr>
        <w:ind w:left="525" w:leftChars="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1.办理主体</w:t>
      </w:r>
      <w:r>
        <w:rPr>
          <w:rFonts w:hint="eastAsia" w:ascii="仿宋" w:hAnsi="仿宋" w:eastAsia="仿宋" w:cs="仿宋"/>
          <w:sz w:val="32"/>
          <w:szCs w:val="32"/>
          <w:lang w:val="en-US" w:eastAsia="zh-CN"/>
        </w:rPr>
        <w:t>：济源市社会医疗保险中心</w:t>
      </w:r>
    </w:p>
    <w:p>
      <w:pPr>
        <w:numPr>
          <w:numId w:val="0"/>
        </w:numPr>
        <w:ind w:left="525" w:leftChars="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2.办理依据：</w:t>
      </w:r>
      <w:r>
        <w:rPr>
          <w:rFonts w:hint="eastAsia" w:ascii="仿宋" w:hAnsi="仿宋" w:eastAsia="仿宋" w:cs="仿宋"/>
          <w:sz w:val="32"/>
          <w:szCs w:val="32"/>
          <w:lang w:val="en-US" w:eastAsia="zh-CN"/>
        </w:rPr>
        <w:t>暂按照《济源市人民政府办公室转发市民政局等部门关于进一步完善居民医疗救助制度全面开展困难群众重特大疾病医疗救助工作实施意见的通知》（济政办[2016]77号）</w:t>
      </w:r>
    </w:p>
    <w:p>
      <w:pPr>
        <w:numPr>
          <w:numId w:val="0"/>
        </w:numPr>
        <w:ind w:left="525" w:leftChars="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3.监督电话</w:t>
      </w:r>
      <w:r>
        <w:rPr>
          <w:rFonts w:hint="eastAsia" w:ascii="仿宋" w:hAnsi="仿宋" w:eastAsia="仿宋" w:cs="仿宋"/>
          <w:sz w:val="32"/>
          <w:szCs w:val="32"/>
          <w:lang w:val="en-US" w:eastAsia="zh-CN"/>
        </w:rPr>
        <w:t>：6639958</w:t>
      </w:r>
    </w:p>
    <w:p>
      <w:pPr>
        <w:numPr>
          <w:numId w:val="0"/>
        </w:numPr>
        <w:ind w:left="525" w:leftChars="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4.办理事项所需提交的全部材料</w:t>
      </w:r>
    </w:p>
    <w:p>
      <w:pPr>
        <w:numPr>
          <w:ilvl w:val="0"/>
          <w:numId w:val="2"/>
        </w:numPr>
        <w:ind w:left="63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建档立卡、低保、特困供养证、儿童福利证等；</w:t>
      </w:r>
    </w:p>
    <w:p>
      <w:pPr>
        <w:numPr>
          <w:ilvl w:val="0"/>
          <w:numId w:val="2"/>
        </w:numPr>
        <w:ind w:left="63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身份证或户口簿复印件；</w:t>
      </w:r>
    </w:p>
    <w:p>
      <w:pPr>
        <w:numPr>
          <w:ilvl w:val="0"/>
          <w:numId w:val="2"/>
        </w:numPr>
        <w:ind w:left="63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患者本人银行卡或存折（农商行）复印件；</w:t>
      </w:r>
    </w:p>
    <w:p>
      <w:pPr>
        <w:numPr>
          <w:ilvl w:val="0"/>
          <w:numId w:val="2"/>
        </w:numPr>
        <w:ind w:left="63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相关病史材料：住院收费票据，疾病诊断证明、费用汇总清单、住院病历复印件（包含病案首页、长期医嘱、临时医嘱、入院记录、手术记录及出院小结）并加盖就诊医疗机构印章。市内就医由医院提供，市外就医由患者提供。</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55175428">
    <w:nsid w:val="F7AAF204"/>
    <w:multiLevelType w:val="singleLevel"/>
    <w:tmpl w:val="F7AAF204"/>
    <w:lvl w:ilvl="0" w:tentative="1">
      <w:start w:val="1"/>
      <w:numFmt w:val="decimal"/>
      <w:suff w:val="nothing"/>
      <w:lvlText w:val="（%1）"/>
      <w:lvlJc w:val="left"/>
      <w:pPr>
        <w:ind w:left="630" w:leftChars="0" w:firstLine="0" w:firstLineChars="0"/>
      </w:pPr>
    </w:lvl>
  </w:abstractNum>
  <w:abstractNum w:abstractNumId="274564265">
    <w:nsid w:val="105D84A9"/>
    <w:multiLevelType w:val="singleLevel"/>
    <w:tmpl w:val="105D84A9"/>
    <w:lvl w:ilvl="0" w:tentative="1">
      <w:start w:val="1"/>
      <w:numFmt w:val="chineseCounting"/>
      <w:suff w:val="nothing"/>
      <w:lvlText w:val="%1、"/>
      <w:lvlJc w:val="left"/>
      <w:rPr>
        <w:rFonts w:hint="eastAsia"/>
      </w:rPr>
    </w:lvl>
  </w:abstractNum>
  <w:num w:numId="1">
    <w:abstractNumId w:val="274564265"/>
  </w:num>
  <w:num w:numId="2">
    <w:abstractNumId w:val="4155175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2020-09-16T08:09:00Z</dcterms:created>
  <dc:creator>lenovo</dc:creator>
  <cp:lastModifiedBy>王晶</cp:lastModifiedBy>
  <dcterms:modified xsi:type="dcterms:W3CDTF">2020-09-18T08:14:49Z</dcterms:modified>
  <dc:title>困难群众重特大疾病医疗救助办理流程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