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99CE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关于规范整合透析类医疗服务价格项目的通知</w:t>
      </w:r>
    </w:p>
    <w:p w14:paraId="71CDD3A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bookmarkStart w:id="0" w:name="_GoBack"/>
      <w:bookmarkEnd w:id="0"/>
    </w:p>
    <w:p w14:paraId="2644289C">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CESI仿宋-GB2312" w:hAnsi="CESI仿宋-GB2312" w:eastAsia="仿宋_GB2312" w:cs="仿宋_GB2312"/>
          <w:sz w:val="32"/>
          <w:szCs w:val="32"/>
          <w:lang w:eastAsia="zh-CN"/>
        </w:rPr>
      </w:pPr>
    </w:p>
    <w:p w14:paraId="1B94AA9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CESI仿宋-GB2312" w:hAnsi="CESI仿宋-GB2312" w:eastAsia="仿宋_GB2312" w:cs="仿宋_GB2312"/>
          <w:sz w:val="32"/>
          <w:szCs w:val="32"/>
          <w:highlight w:val="none"/>
          <w:u w:val="none"/>
          <w:lang w:eastAsia="zh-CN"/>
        </w:rPr>
      </w:pPr>
      <w:r>
        <w:rPr>
          <w:rFonts w:hint="eastAsia" w:ascii="CESI仿宋-GB2312" w:hAnsi="CESI仿宋-GB2312" w:eastAsia="仿宋_GB2312" w:cs="仿宋_GB2312"/>
          <w:sz w:val="32"/>
          <w:szCs w:val="32"/>
          <w:highlight w:val="none"/>
          <w:lang w:eastAsia="zh-CN"/>
        </w:rPr>
        <w:t>示范区医疗保障服务中心、示范区社会保险中心、各级</w:t>
      </w:r>
      <w:r>
        <w:rPr>
          <w:rFonts w:hint="eastAsia" w:ascii="CESI仿宋-GB2312" w:hAnsi="CESI仿宋-GB2312" w:eastAsia="仿宋_GB2312" w:cs="仿宋_GB2312"/>
          <w:sz w:val="32"/>
          <w:szCs w:val="32"/>
          <w:highlight w:val="none"/>
          <w:u w:val="none"/>
          <w:lang w:eastAsia="zh-CN"/>
        </w:rPr>
        <w:t>公立医疗机构：</w:t>
      </w:r>
    </w:p>
    <w:p w14:paraId="18219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CESI仿宋-GB2312" w:hAnsi="CESI仿宋-GB2312" w:eastAsia="仿宋_GB2312" w:cs="仿宋_GB2312"/>
          <w:sz w:val="32"/>
          <w:szCs w:val="32"/>
          <w:lang w:val="en-US" w:eastAsia="zh-CN"/>
        </w:rPr>
        <w:t>根据《</w:t>
      </w:r>
      <w:r>
        <w:rPr>
          <w:rFonts w:hint="eastAsia" w:ascii="华文仿宋" w:hAnsi="华文仿宋" w:eastAsia="华文仿宋" w:cs="华文仿宋"/>
          <w:sz w:val="32"/>
          <w:szCs w:val="32"/>
          <w:lang w:val="en-US" w:eastAsia="zh-CN"/>
        </w:rPr>
        <w:t>河南省医疗保障局河南省人力资源和社会保障厅关于规范整合透析类医疗服务价格项目的通知</w:t>
      </w:r>
      <w:r>
        <w:rPr>
          <w:rFonts w:hint="eastAsia" w:ascii="CESI仿宋-GB2312" w:hAnsi="CESI仿宋-GB2312" w:eastAsia="仿宋_GB2312" w:cs="仿宋_GB2312"/>
          <w:sz w:val="32"/>
          <w:szCs w:val="32"/>
          <w:lang w:val="en-US" w:eastAsia="zh-CN"/>
        </w:rPr>
        <w:t>》（豫医保办</w:t>
      </w:r>
      <w:r>
        <w:rPr>
          <w:rFonts w:hint="eastAsia" w:ascii="方正隶书_GBK" w:hAnsi="方正隶书_GBK" w:eastAsia="方正隶书_GBK" w:cs="方正隶书_GBK"/>
          <w:sz w:val="32"/>
          <w:szCs w:val="32"/>
          <w:lang w:val="en-US" w:eastAsia="zh-CN"/>
        </w:rPr>
        <w:t>〔2025</w:t>
      </w:r>
      <w:r>
        <w:rPr>
          <w:rFonts w:hint="eastAsia" w:ascii="华文仿宋" w:hAnsi="华文仿宋" w:eastAsia="华文仿宋" w:cs="华文仿宋"/>
          <w:sz w:val="32"/>
          <w:szCs w:val="32"/>
          <w:lang w:val="en-US" w:eastAsia="zh-CN"/>
        </w:rPr>
        <w:t>〕44号</w:t>
      </w:r>
      <w:r>
        <w:rPr>
          <w:rFonts w:hint="eastAsia" w:ascii="CESI仿宋-GB2312" w:hAnsi="CESI仿宋-GB2312" w:eastAsia="仿宋_GB2312" w:cs="仿宋_GB2312"/>
          <w:sz w:val="32"/>
          <w:szCs w:val="32"/>
          <w:lang w:val="en-US" w:eastAsia="zh-CN"/>
        </w:rPr>
        <w:t>）</w:t>
      </w:r>
      <w:r>
        <w:rPr>
          <w:rFonts w:hint="default" w:ascii="仿宋_GB2312" w:hAnsi="仿宋_GB2312" w:eastAsia="仿宋_GB2312" w:cs="仿宋_GB2312"/>
          <w:color w:val="auto"/>
          <w:kern w:val="0"/>
          <w:sz w:val="32"/>
          <w:szCs w:val="32"/>
          <w:lang w:eastAsia="zh-CN" w:bidi="ar"/>
        </w:rPr>
        <w:t>要求</w:t>
      </w:r>
      <w:r>
        <w:rPr>
          <w:rFonts w:hint="eastAsia" w:ascii="仿宋_GB2312" w:hAnsi="仿宋_GB2312" w:eastAsia="仿宋_GB2312" w:cs="仿宋_GB2312"/>
          <w:color w:val="auto"/>
          <w:kern w:val="0"/>
          <w:sz w:val="32"/>
          <w:szCs w:val="32"/>
          <w:lang w:val="en-US" w:eastAsia="zh-CN" w:bidi="ar"/>
        </w:rPr>
        <w:t>，现就规范整合透析</w:t>
      </w:r>
      <w:r>
        <w:rPr>
          <w:rFonts w:hint="eastAsia" w:ascii="仿宋_GB2312" w:hAnsi="仿宋_GB2312" w:eastAsia="仿宋_GB2312" w:cs="仿宋_GB2312"/>
          <w:color w:val="auto"/>
          <w:kern w:val="0"/>
          <w:sz w:val="32"/>
          <w:szCs w:val="32"/>
          <w:lang w:eastAsia="zh-CN" w:bidi="ar"/>
        </w:rPr>
        <w:t>类</w:t>
      </w:r>
      <w:r>
        <w:rPr>
          <w:rFonts w:hint="eastAsia" w:ascii="仿宋_GB2312" w:hAnsi="仿宋_GB2312" w:eastAsia="仿宋_GB2312" w:cs="仿宋_GB2312"/>
          <w:color w:val="auto"/>
          <w:kern w:val="0"/>
          <w:sz w:val="32"/>
          <w:szCs w:val="32"/>
          <w:lang w:val="en-US" w:eastAsia="zh-CN" w:bidi="ar"/>
        </w:rPr>
        <w:t>医疗服务价格项目有关事项通知如下：</w:t>
      </w:r>
    </w:p>
    <w:p w14:paraId="2843B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color w:val="auto"/>
          <w:kern w:val="0"/>
          <w:sz w:val="32"/>
          <w:szCs w:val="32"/>
          <w:lang w:val="en-US" w:eastAsia="zh-CN" w:bidi="ar"/>
        </w:rPr>
        <w:t>取消现行“人工肝治疗”等</w:t>
      </w:r>
      <w:r>
        <w:rPr>
          <w:rFonts w:hint="default" w:ascii="仿宋_GB2312" w:hAnsi="仿宋_GB2312" w:eastAsia="仿宋_GB2312" w:cs="仿宋_GB2312"/>
          <w:color w:val="auto"/>
          <w:kern w:val="0"/>
          <w:sz w:val="32"/>
          <w:szCs w:val="32"/>
          <w:lang w:eastAsia="zh-CN" w:bidi="ar"/>
        </w:rPr>
        <w:t>23</w:t>
      </w:r>
      <w:r>
        <w:rPr>
          <w:rFonts w:hint="eastAsia" w:ascii="仿宋_GB2312" w:hAnsi="仿宋_GB2312" w:eastAsia="仿宋_GB2312" w:cs="仿宋_GB2312"/>
          <w:color w:val="auto"/>
          <w:kern w:val="0"/>
          <w:sz w:val="32"/>
          <w:szCs w:val="32"/>
          <w:lang w:val="en-US" w:eastAsia="zh-CN" w:bidi="ar"/>
        </w:rPr>
        <w:t>个价格项目；规范整合“血液透析费”等21个透析类价格项目</w:t>
      </w:r>
      <w:r>
        <w:rPr>
          <w:rFonts w:hint="eastAsia" w:ascii="仿宋_GB2312" w:hAnsi="仿宋_GB2312" w:eastAsia="仿宋_GB2312" w:cs="仿宋_GB2312"/>
          <w:color w:val="auto"/>
          <w:kern w:val="0"/>
          <w:sz w:val="32"/>
          <w:szCs w:val="32"/>
          <w:lang w:eastAsia="zh-CN" w:bidi="ar"/>
        </w:rPr>
        <w:t>（见附件）</w:t>
      </w:r>
      <w:r>
        <w:rPr>
          <w:rFonts w:hint="eastAsia" w:ascii="仿宋_GB2312" w:hAnsi="仿宋_GB2312" w:eastAsia="仿宋_GB2312" w:cs="仿宋_GB2312"/>
          <w:color w:val="auto"/>
          <w:kern w:val="0"/>
          <w:sz w:val="32"/>
          <w:szCs w:val="32"/>
          <w:lang w:val="en-US" w:eastAsia="zh-CN" w:bidi="ar"/>
        </w:rPr>
        <w:t>。</w:t>
      </w:r>
    </w:p>
    <w:p w14:paraId="69E7B5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二、本次规范整合主要按照价格平移与价区划分、基金运行情况、透析群众承受能力相结合的原则，合理制定</w:t>
      </w:r>
      <w:r>
        <w:rPr>
          <w:rFonts w:hint="eastAsia" w:ascii="CESI仿宋-GB2312" w:hAnsi="CESI仿宋-GB2312" w:eastAsia="仿宋_GB2312" w:cs="仿宋_GB2312"/>
          <w:sz w:val="32"/>
          <w:szCs w:val="32"/>
          <w:lang w:val="en-US" w:eastAsia="zh-CN"/>
        </w:rPr>
        <w:t>各级公立医疗机构政府指导价及确定医保首付比例。</w:t>
      </w:r>
    </w:p>
    <w:p w14:paraId="6E2155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kern w:val="0"/>
          <w:sz w:val="31"/>
          <w:szCs w:val="31"/>
          <w:lang w:val="en-US" w:eastAsia="zh-CN" w:bidi="ar"/>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kern w:val="0"/>
          <w:sz w:val="31"/>
          <w:szCs w:val="31"/>
          <w:lang w:val="en-US" w:eastAsia="zh-CN" w:bidi="ar"/>
        </w:rPr>
        <w:t>各公立医疗机构要严格执行透析类相关药品耗材集采中选结果，优先使用集采中选产品。同时，鼓励民营定点医疗机构积极参加， 扩大集采政策惠民效果，切实减轻透析群众经济负担。</w:t>
      </w:r>
    </w:p>
    <w:p w14:paraId="350BA1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CESI仿宋-GB2312" w:hAnsi="CESI仿宋-GB2312" w:eastAsia="仿宋_GB2312" w:cs="仿宋_GB2312"/>
          <w:sz w:val="32"/>
          <w:szCs w:val="32"/>
          <w:highlight w:val="none"/>
          <w:lang w:eastAsia="zh-CN"/>
        </w:rPr>
        <w:t>示范区医疗保障服务中心</w:t>
      </w:r>
      <w:r>
        <w:rPr>
          <w:rFonts w:hint="eastAsia" w:ascii="仿宋_GB2312" w:hAnsi="仿宋_GB2312" w:eastAsia="仿宋_GB2312" w:cs="仿宋_GB2312"/>
          <w:sz w:val="32"/>
          <w:szCs w:val="32"/>
          <w:lang w:val="en-US" w:eastAsia="zh-CN"/>
        </w:rPr>
        <w:t>要加强政策学习和宣传，规范透析治疗收费。要加强项目落地后的跟踪监测，定期分析运行情况以及对医疗费用、医保基金的影响，发现问题及时研究解决，主动防范和控制风险。</w:t>
      </w:r>
    </w:p>
    <w:p w14:paraId="048C80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CESI仿宋-GB2312" w:hAnsi="CESI仿宋-GB2312" w:eastAsia="仿宋_GB2312" w:cs="仿宋_GB2312"/>
          <w:sz w:val="32"/>
          <w:szCs w:val="32"/>
          <w:highlight w:val="none"/>
          <w:lang w:eastAsia="zh-CN"/>
        </w:rPr>
        <w:t>五、示范区社会保险中心</w:t>
      </w:r>
      <w:r>
        <w:rPr>
          <w:rFonts w:hint="eastAsia" w:ascii="仿宋_GB2312" w:hAnsi="仿宋_GB2312" w:eastAsia="仿宋_GB2312" w:cs="仿宋_GB2312"/>
          <w:sz w:val="32"/>
          <w:szCs w:val="32"/>
          <w:lang w:val="en-US" w:eastAsia="zh-CN"/>
        </w:rPr>
        <w:t>在工伤保险基金支付治疗工伤相关费用时参照本通知执行，工伤保险支付费用时不区分甲、乙类。</w:t>
      </w:r>
    </w:p>
    <w:p w14:paraId="28D1FE5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六、各</w:t>
      </w:r>
      <w:r>
        <w:rPr>
          <w:rFonts w:hint="eastAsia" w:ascii="仿宋_GB2312" w:hAnsi="仿宋_GB2312" w:eastAsia="仿宋_GB2312" w:cs="仿宋_GB2312"/>
          <w:sz w:val="32"/>
          <w:szCs w:val="32"/>
          <w:lang w:eastAsia="zh-CN"/>
        </w:rPr>
        <w:t>级公立</w:t>
      </w:r>
      <w:r>
        <w:rPr>
          <w:rFonts w:hint="eastAsia" w:ascii="仿宋_GB2312" w:hAnsi="仿宋_GB2312" w:eastAsia="仿宋_GB2312" w:cs="仿宋_GB2312"/>
          <w:sz w:val="32"/>
          <w:szCs w:val="32"/>
          <w:lang w:val="en-US" w:eastAsia="zh-CN"/>
        </w:rPr>
        <w:t>医疗机构要严格执行</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lang w:val="en-US" w:eastAsia="zh-CN"/>
        </w:rPr>
        <w:t>整合后的价格项目，按照价格政策规定和临床诊疗规范向患者提供服务并收取费用，认真做好价格公示和政策解读，落实好住院费用清单、明码标价等相关规定，自觉接受社会监督。</w:t>
      </w:r>
    </w:p>
    <w:p w14:paraId="2635D5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本通知自2025年8月11日起执行。</w:t>
      </w:r>
      <w:r>
        <w:rPr>
          <w:rFonts w:hint="eastAsia" w:ascii="CESI仿宋-GB2312" w:hAnsi="CESI仿宋-GB2312" w:eastAsia="仿宋_GB2312" w:cs="仿宋_GB2312"/>
          <w:sz w:val="32"/>
          <w:szCs w:val="32"/>
          <w:highlight w:val="none"/>
          <w:lang w:eastAsia="zh-CN"/>
        </w:rPr>
        <w:t>示范区医疗保障服务中心</w:t>
      </w:r>
      <w:r>
        <w:rPr>
          <w:rFonts w:hint="eastAsia" w:ascii="仿宋_GB2312" w:hAnsi="仿宋_GB2312" w:eastAsia="仿宋_GB2312" w:cs="仿宋_GB2312"/>
          <w:color w:val="auto"/>
          <w:sz w:val="32"/>
          <w:szCs w:val="32"/>
          <w:lang w:val="en-US" w:eastAsia="zh-CN"/>
        </w:rPr>
        <w:t>和各级公立医疗机构要尽快更新医保信息系统和医院管理系统数据，提前做好各项衔接工作。在执行中如有问题和建议，请及时报示范区医疗保障局、示范区人力资源和社会保障局。</w:t>
      </w:r>
    </w:p>
    <w:p w14:paraId="4C0DCEF4">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ascii="CESI仿宋-GB2312" w:hAnsi="CESI仿宋-GB2312" w:eastAsia="仿宋_GB2312" w:cs="仿宋_GB2312"/>
          <w:sz w:val="32"/>
          <w:szCs w:val="32"/>
        </w:rPr>
      </w:pPr>
      <w:r>
        <w:rPr>
          <w:rFonts w:hint="eastAsia" w:ascii="CESI仿宋-GB2312" w:hAnsi="CESI仿宋-GB2312" w:eastAsia="仿宋_GB2312" w:cs="仿宋_GB2312"/>
          <w:color w:val="auto"/>
          <w:sz w:val="32"/>
          <w:szCs w:val="32"/>
          <w:lang w:val="en-US" w:eastAsia="zh-CN"/>
        </w:rPr>
        <w:t>附件：</w:t>
      </w:r>
      <w:r>
        <w:rPr>
          <w:rFonts w:hint="eastAsia" w:ascii="CESI仿宋-GB2312" w:hAnsi="CESI仿宋-GB2312" w:eastAsia="仿宋_GB2312" w:cs="仿宋_GB2312"/>
          <w:sz w:val="32"/>
          <w:szCs w:val="32"/>
        </w:rPr>
        <w:t>1.</w:t>
      </w:r>
      <w:r>
        <w:rPr>
          <w:rFonts w:hint="eastAsia" w:ascii="CESI仿宋-GB2312" w:hAnsi="CESI仿宋-GB2312" w:eastAsia="仿宋_GB2312" w:cs="仿宋_GB2312"/>
          <w:sz w:val="32"/>
          <w:szCs w:val="32"/>
          <w:lang w:val="en-US" w:eastAsia="zh-CN"/>
        </w:rPr>
        <w:t>济源示范区规范整合透析</w:t>
      </w:r>
      <w:r>
        <w:rPr>
          <w:rFonts w:hint="default" w:ascii="CESI仿宋-GB2312" w:hAnsi="CESI仿宋-GB2312" w:eastAsia="仿宋_GB2312" w:cs="仿宋_GB2312"/>
          <w:sz w:val="32"/>
          <w:szCs w:val="32"/>
          <w:lang w:eastAsia="zh-CN"/>
        </w:rPr>
        <w:t>类</w:t>
      </w:r>
      <w:r>
        <w:rPr>
          <w:rFonts w:hint="eastAsia" w:ascii="CESI仿宋-GB2312" w:hAnsi="CESI仿宋-GB2312" w:eastAsia="仿宋_GB2312" w:cs="仿宋_GB2312"/>
          <w:sz w:val="32"/>
          <w:szCs w:val="32"/>
        </w:rPr>
        <w:t>医疗服务价格项目</w:t>
      </w:r>
    </w:p>
    <w:p w14:paraId="3C0E26C5">
      <w:pPr>
        <w:keepNext w:val="0"/>
        <w:keepLines w:val="0"/>
        <w:pageBreakBefore w:val="0"/>
        <w:kinsoku/>
        <w:overflowPunct/>
        <w:topLinePunct w:val="0"/>
        <w:autoSpaceDE/>
        <w:autoSpaceDN/>
        <w:bidi w:val="0"/>
        <w:adjustRightInd/>
        <w:spacing w:line="600" w:lineRule="exact"/>
        <w:ind w:left="1916" w:leftChars="760" w:hanging="320" w:hangingChars="100"/>
        <w:textAlignment w:val="auto"/>
        <w:rPr>
          <w:rFonts w:hint="eastAsia" w:ascii="CESI仿宋-GB2312" w:hAnsi="CESI仿宋-GB2312" w:eastAsia="仿宋_GB2312" w:cs="仿宋_GB2312"/>
          <w:sz w:val="32"/>
          <w:szCs w:val="32"/>
        </w:rPr>
      </w:pPr>
      <w:r>
        <w:rPr>
          <w:rFonts w:hint="eastAsia" w:ascii="CESI仿宋-GB2312" w:hAnsi="CESI仿宋-GB2312" w:eastAsia="仿宋_GB2312" w:cs="仿宋_GB2312"/>
          <w:sz w:val="32"/>
          <w:szCs w:val="32"/>
        </w:rPr>
        <w:t>2.</w:t>
      </w:r>
      <w:r>
        <w:rPr>
          <w:rFonts w:hint="eastAsia" w:ascii="CESI仿宋-GB2312" w:hAnsi="CESI仿宋-GB2312" w:eastAsia="仿宋_GB2312" w:cs="仿宋_GB2312"/>
          <w:sz w:val="32"/>
          <w:szCs w:val="32"/>
          <w:lang w:val="en-US" w:eastAsia="zh-CN"/>
        </w:rPr>
        <w:t>济源示范区取消</w:t>
      </w:r>
      <w:r>
        <w:rPr>
          <w:rFonts w:hint="eastAsia" w:ascii="CESI仿宋-GB2312" w:hAnsi="CESI仿宋-GB2312" w:eastAsia="仿宋_GB2312" w:cs="仿宋_GB2312"/>
          <w:sz w:val="32"/>
          <w:szCs w:val="32"/>
        </w:rPr>
        <w:t>医疗服务价格项目</w:t>
      </w:r>
    </w:p>
    <w:p w14:paraId="4CE96289">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outlineLvl w:val="9"/>
        <w:rPr>
          <w:rFonts w:hint="eastAsia" w:ascii="CESI仿宋-GB2312" w:hAnsi="CESI仿宋-GB2312" w:eastAsia="仿宋_GB2312" w:cs="仿宋_GB2312"/>
          <w:color w:val="auto"/>
          <w:sz w:val="32"/>
          <w:szCs w:val="32"/>
          <w:lang w:val="en-US" w:eastAsia="zh-CN"/>
        </w:rPr>
      </w:pPr>
    </w:p>
    <w:p w14:paraId="51A037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CESI仿宋-GB2312" w:hAnsi="CESI仿宋-GB2312" w:eastAsia="仿宋_GB2312" w:cs="仿宋_GB2312"/>
          <w:color w:val="auto"/>
          <w:sz w:val="32"/>
          <w:szCs w:val="32"/>
          <w:lang w:val="en-US" w:eastAsia="zh-CN"/>
        </w:rPr>
      </w:pPr>
    </w:p>
    <w:p w14:paraId="52A542BA">
      <w:pPr>
        <w:pStyle w:val="3"/>
        <w:keepNext w:val="0"/>
        <w:keepLines w:val="0"/>
        <w:pageBreakBefore w:val="0"/>
        <w:kinsoku/>
        <w:wordWrap w:val="0"/>
        <w:overflowPunct/>
        <w:topLinePunct w:val="0"/>
        <w:autoSpaceDE/>
        <w:autoSpaceDN/>
        <w:bidi w:val="0"/>
        <w:adjustRightInd/>
        <w:spacing w:line="600" w:lineRule="exact"/>
        <w:jc w:val="right"/>
        <w:textAlignment w:val="auto"/>
        <w:rPr>
          <w:rFonts w:hint="eastAsia" w:ascii="仿宋_GB2312" w:hAnsi="仿宋_GB2312" w:eastAsia="仿宋_GB2312" w:cs="仿宋_GB2312"/>
          <w:color w:val="auto"/>
          <w:kern w:val="0"/>
          <w:sz w:val="32"/>
          <w:szCs w:val="32"/>
          <w:lang w:val="en-US" w:eastAsia="zh-CN" w:bidi="ar"/>
        </w:rPr>
      </w:pPr>
      <w:r>
        <w:rPr>
          <w:rFonts w:hint="eastAsia" w:ascii="CESI仿宋-GB2312" w:hAnsi="CESI仿宋-GB2312" w:eastAsia="仿宋_GB2312" w:cs="仿宋_GB2312"/>
          <w:color w:val="auto"/>
          <w:sz w:val="32"/>
          <w:szCs w:val="32"/>
          <w:lang w:val="en-US" w:eastAsia="zh-CN"/>
        </w:rPr>
        <w:t>2025年8月1日</w:t>
      </w:r>
      <w:r>
        <w:rPr>
          <w:rFonts w:hint="default" w:ascii="CESI仿宋-GB2312" w:hAnsi="CESI仿宋-GB2312" w:eastAsia="仿宋_GB2312" w:cs="仿宋_GB2312"/>
          <w:color w:val="auto"/>
          <w:sz w:val="32"/>
          <w:szCs w:val="32"/>
          <w:lang w:eastAsia="zh-CN"/>
        </w:rPr>
        <w:t xml:space="preserve">      </w:t>
      </w:r>
    </w:p>
    <w:p w14:paraId="56885EE5">
      <w:pPr>
        <w:keepNext w:val="0"/>
        <w:keepLines w:val="0"/>
        <w:pageBreakBefore w:val="0"/>
        <w:kinsoku/>
        <w:overflowPunct/>
        <w:topLinePunct w:val="0"/>
        <w:autoSpaceDE/>
        <w:autoSpaceDN/>
        <w:bidi w:val="0"/>
        <w:adjustRightInd/>
        <w:spacing w:line="600" w:lineRule="exact"/>
        <w:textAlignment w:val="auto"/>
      </w:pPr>
    </w:p>
    <w:sectPr>
      <w:footerReference r:id="rId3" w:type="default"/>
      <w:pgSz w:w="11906" w:h="16838"/>
      <w:pgMar w:top="2098" w:right="1474" w:bottom="209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隶书_GBK">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6673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8D1B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F8D1B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616A9"/>
    <w:rsid w:val="13B85795"/>
    <w:rsid w:val="17B616A9"/>
    <w:rsid w:val="183C74C7"/>
    <w:rsid w:val="1FCF53D1"/>
    <w:rsid w:val="231C5E09"/>
    <w:rsid w:val="33936258"/>
    <w:rsid w:val="3F8C5484"/>
    <w:rsid w:val="45630AA6"/>
    <w:rsid w:val="48C17269"/>
    <w:rsid w:val="51547783"/>
    <w:rsid w:val="5E6652CD"/>
    <w:rsid w:val="6EE43ECE"/>
    <w:rsid w:val="73FD3147"/>
    <w:rsid w:val="75B55BD3"/>
    <w:rsid w:val="77D3958A"/>
    <w:rsid w:val="7A9E5D84"/>
    <w:rsid w:val="7C4513B6"/>
    <w:rsid w:val="7EBFC7F2"/>
    <w:rsid w:val="F59A5BD4"/>
    <w:rsid w:val="F7F7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765</Words>
  <Characters>780</Characters>
  <Lines>0</Lines>
  <Paragraphs>0</Paragraphs>
  <TotalTime>1</TotalTime>
  <ScaleCrop>false</ScaleCrop>
  <LinksUpToDate>false</LinksUpToDate>
  <CharactersWithSpaces>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2025-06-30T11:36:00Z</dcterms:created>
  <dc:creator>漂亮菲</dc:creator>
  <cp:lastModifiedBy>九九</cp:lastModifiedBy>
  <cp:lastPrinted>2025-07-10T16:53:00Z</cp:lastPrinted>
  <dcterms:modified xsi:type="dcterms:W3CDTF">2025-08-01T10:01:57Z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A57D1D15CE4C4052B0F15DC453C85CF8_11</vt:lpwstr>
  </property>
  <property fmtid="{D5CDD505-2E9C-101B-9397-08002B2CF9AE}" pid="4" name="KSOTemplateDocerSaveRecord">
    <vt:lpwstr>eyJoZGlkIjoiMWIwNzFjYmViZmU0NDhiM2Y4N2E0MWQ1YWM5NjU5M2MiLCJ1c2VySWQiOiI1OTE3MjcxMzMifQ==</vt:lpwstr>
  </property>
</Properties>
</file>